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9FD" w:rsidRDefault="002869FD" w:rsidP="002869FD">
      <w:pPr>
        <w:rPr>
          <w:rFonts w:ascii="Times New Roman" w:hAnsi="Times New Roman"/>
          <w:sz w:val="26"/>
        </w:rPr>
      </w:pPr>
    </w:p>
    <w:p w:rsidR="002869FD" w:rsidRDefault="002869FD" w:rsidP="002869FD">
      <w:pPr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ПРОГРАММА</w:t>
      </w:r>
    </w:p>
    <w:p w:rsidR="002869FD" w:rsidRPr="00CC2927" w:rsidRDefault="00AA2CAC" w:rsidP="002869FD">
      <w:pPr>
        <w:jc w:val="center"/>
        <w:rPr>
          <w:rFonts w:ascii="Times New Roman" w:hAnsi="Times New Roman"/>
          <w:sz w:val="28"/>
          <w:szCs w:val="28"/>
        </w:rPr>
      </w:pPr>
      <w:r w:rsidRPr="00235520">
        <w:rPr>
          <w:rFonts w:ascii="Times New Roman" w:hAnsi="Times New Roman"/>
          <w:sz w:val="28"/>
          <w:szCs w:val="28"/>
        </w:rPr>
        <w:t>семинар</w:t>
      </w:r>
      <w:r w:rsidR="002869FD" w:rsidRPr="00235520">
        <w:rPr>
          <w:rFonts w:ascii="Times New Roman" w:hAnsi="Times New Roman"/>
          <w:sz w:val="28"/>
          <w:szCs w:val="28"/>
        </w:rPr>
        <w:t xml:space="preserve"> на тему </w:t>
      </w:r>
      <w:r w:rsidR="002869FD" w:rsidRPr="00CC2927">
        <w:rPr>
          <w:rFonts w:ascii="Times New Roman" w:hAnsi="Times New Roman"/>
          <w:sz w:val="28"/>
          <w:szCs w:val="28"/>
        </w:rPr>
        <w:t>«</w:t>
      </w:r>
      <w:r w:rsidR="00CC2927" w:rsidRPr="00CC2927">
        <w:rPr>
          <w:rFonts w:ascii="Times New Roman" w:hAnsi="Times New Roman"/>
          <w:sz w:val="28"/>
          <w:szCs w:val="28"/>
        </w:rPr>
        <w:t>Актуальные вопросы по исполнению порядка применения контрольно-кассовой техники</w:t>
      </w:r>
      <w:r w:rsidR="002869FD" w:rsidRPr="00CC2927">
        <w:rPr>
          <w:rFonts w:ascii="Times New Roman" w:hAnsi="Times New Roman"/>
          <w:sz w:val="28"/>
          <w:szCs w:val="28"/>
        </w:rPr>
        <w:t>»</w:t>
      </w:r>
    </w:p>
    <w:p w:rsidR="002869FD" w:rsidRPr="00CC2927" w:rsidRDefault="002869FD" w:rsidP="002869FD">
      <w:pPr>
        <w:jc w:val="center"/>
        <w:rPr>
          <w:rFonts w:ascii="Times New Roman" w:hAnsi="Times New Roman"/>
          <w:sz w:val="28"/>
          <w:szCs w:val="28"/>
        </w:rPr>
      </w:pPr>
    </w:p>
    <w:p w:rsidR="002869FD" w:rsidRPr="00622325" w:rsidRDefault="00235520" w:rsidP="002869FD">
      <w:pPr>
        <w:jc w:val="center"/>
        <w:rPr>
          <w:rFonts w:ascii="Times New Roman" w:hAnsi="Times New Roman"/>
          <w:b/>
          <w:color w:val="auto"/>
          <w:sz w:val="26"/>
          <w:u w:val="single"/>
        </w:rPr>
      </w:pPr>
      <w:r>
        <w:rPr>
          <w:rFonts w:ascii="Times New Roman" w:hAnsi="Times New Roman"/>
          <w:b/>
          <w:color w:val="auto"/>
          <w:sz w:val="26"/>
          <w:u w:val="single"/>
        </w:rPr>
        <w:t>1</w:t>
      </w:r>
      <w:r w:rsidR="00CC2927">
        <w:rPr>
          <w:rFonts w:ascii="Times New Roman" w:hAnsi="Times New Roman"/>
          <w:b/>
          <w:color w:val="auto"/>
          <w:sz w:val="26"/>
          <w:u w:val="single"/>
          <w:lang w:val="en-US"/>
        </w:rPr>
        <w:t xml:space="preserve">7 </w:t>
      </w:r>
      <w:r w:rsidR="00CC2927">
        <w:rPr>
          <w:rFonts w:ascii="Times New Roman" w:hAnsi="Times New Roman"/>
          <w:b/>
          <w:color w:val="auto"/>
          <w:sz w:val="26"/>
          <w:u w:val="single"/>
        </w:rPr>
        <w:t>февраля</w:t>
      </w:r>
      <w:r w:rsidR="002869FD" w:rsidRPr="00622325">
        <w:rPr>
          <w:rFonts w:ascii="Times New Roman" w:hAnsi="Times New Roman"/>
          <w:b/>
          <w:color w:val="auto"/>
          <w:sz w:val="26"/>
          <w:u w:val="single"/>
        </w:rPr>
        <w:t xml:space="preserve"> 202</w:t>
      </w:r>
      <w:r w:rsidR="00CC2927">
        <w:rPr>
          <w:rFonts w:ascii="Times New Roman" w:hAnsi="Times New Roman"/>
          <w:b/>
          <w:color w:val="auto"/>
          <w:sz w:val="26"/>
          <w:u w:val="single"/>
        </w:rPr>
        <w:t>1</w:t>
      </w:r>
      <w:r w:rsidR="002869FD" w:rsidRPr="00622325">
        <w:rPr>
          <w:rFonts w:ascii="Times New Roman" w:hAnsi="Times New Roman"/>
          <w:b/>
          <w:color w:val="auto"/>
          <w:sz w:val="26"/>
          <w:u w:val="single"/>
        </w:rPr>
        <w:t xml:space="preserve"> 1</w:t>
      </w:r>
      <w:r w:rsidR="00CC2927">
        <w:rPr>
          <w:rFonts w:ascii="Times New Roman" w:hAnsi="Times New Roman"/>
          <w:b/>
          <w:color w:val="auto"/>
          <w:sz w:val="26"/>
          <w:u w:val="single"/>
        </w:rPr>
        <w:t>5</w:t>
      </w:r>
      <w:r w:rsidR="002869FD" w:rsidRPr="00622325">
        <w:rPr>
          <w:rFonts w:ascii="Times New Roman" w:hAnsi="Times New Roman"/>
          <w:b/>
          <w:color w:val="auto"/>
          <w:sz w:val="26"/>
          <w:u w:val="single"/>
        </w:rPr>
        <w:t>-00 час</w:t>
      </w:r>
    </w:p>
    <w:p w:rsidR="002869FD" w:rsidRDefault="002869FD" w:rsidP="002869FD">
      <w:pPr>
        <w:jc w:val="center"/>
        <w:rPr>
          <w:rFonts w:ascii="Times New Roman" w:hAnsi="Times New Roman"/>
          <w:b/>
          <w:sz w:val="26"/>
          <w:u w:val="single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588"/>
        <w:gridCol w:w="4516"/>
        <w:gridCol w:w="1559"/>
        <w:gridCol w:w="3510"/>
      </w:tblGrid>
      <w:tr w:rsidR="002869FD" w:rsidTr="00CC2927">
        <w:tc>
          <w:tcPr>
            <w:tcW w:w="588" w:type="dxa"/>
            <w:vAlign w:val="center"/>
          </w:tcPr>
          <w:p w:rsidR="002869FD" w:rsidRDefault="002869FD" w:rsidP="00952237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№</w:t>
            </w:r>
          </w:p>
          <w:p w:rsidR="002869FD" w:rsidRDefault="002869FD" w:rsidP="00952237">
            <w:pPr>
              <w:jc w:val="center"/>
              <w:rPr>
                <w:rFonts w:ascii="Times New Roman" w:hAnsi="Times New Roman"/>
                <w:b/>
                <w:sz w:val="26"/>
              </w:rPr>
            </w:pPr>
            <w:proofErr w:type="gramStart"/>
            <w:r>
              <w:rPr>
                <w:rFonts w:ascii="Times New Roman" w:hAnsi="Times New Roman"/>
                <w:b/>
                <w:sz w:val="26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6"/>
              </w:rPr>
              <w:t>/п</w:t>
            </w:r>
          </w:p>
        </w:tc>
        <w:tc>
          <w:tcPr>
            <w:tcW w:w="4516" w:type="dxa"/>
            <w:vAlign w:val="center"/>
          </w:tcPr>
          <w:p w:rsidR="002869FD" w:rsidRDefault="002869FD" w:rsidP="00952237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Тема выступления</w:t>
            </w:r>
          </w:p>
          <w:p w:rsidR="002869FD" w:rsidRDefault="002869FD" w:rsidP="00952237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(мероприятия)</w:t>
            </w:r>
          </w:p>
        </w:tc>
        <w:tc>
          <w:tcPr>
            <w:tcW w:w="1559" w:type="dxa"/>
            <w:vAlign w:val="center"/>
          </w:tcPr>
          <w:p w:rsidR="002869FD" w:rsidRDefault="002869FD" w:rsidP="00952237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Регламент</w:t>
            </w:r>
          </w:p>
          <w:p w:rsidR="002869FD" w:rsidRDefault="002869FD" w:rsidP="00952237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работы</w:t>
            </w:r>
          </w:p>
        </w:tc>
        <w:tc>
          <w:tcPr>
            <w:tcW w:w="3510" w:type="dxa"/>
            <w:vAlign w:val="center"/>
          </w:tcPr>
          <w:p w:rsidR="002869FD" w:rsidRDefault="002869FD" w:rsidP="00952237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Докладчик</w:t>
            </w:r>
          </w:p>
        </w:tc>
      </w:tr>
      <w:tr w:rsidR="00B55933" w:rsidTr="00CC2927">
        <w:tc>
          <w:tcPr>
            <w:tcW w:w="588" w:type="dxa"/>
          </w:tcPr>
          <w:p w:rsidR="00B55933" w:rsidRDefault="00B55933" w:rsidP="00952237">
            <w:pPr>
              <w:jc w:val="right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4516" w:type="dxa"/>
          </w:tcPr>
          <w:p w:rsidR="00CC2927" w:rsidRPr="00CC2927" w:rsidRDefault="00CC2927" w:rsidP="00CC2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927">
              <w:rPr>
                <w:rFonts w:ascii="Times New Roman" w:hAnsi="Times New Roman"/>
                <w:sz w:val="24"/>
                <w:szCs w:val="24"/>
              </w:rPr>
              <w:t xml:space="preserve">1. Вступительная часть о возобновлении с 1 января 2021 года проведения плановых контрольных мероприятий за соблюдением требований законодательства Российской Федерации о применении контрольно-кассовой техники в связи с завершением срока моратория на их проведение, установленного с апреля 2020 года в рамках принятия неотложных мер в целях предупреждения возникновения и распространения </w:t>
            </w:r>
            <w:proofErr w:type="spellStart"/>
            <w:r w:rsidRPr="00CC2927">
              <w:rPr>
                <w:rFonts w:ascii="Times New Roman" w:hAnsi="Times New Roman"/>
                <w:sz w:val="24"/>
                <w:szCs w:val="24"/>
              </w:rPr>
              <w:t>коронавирусной</w:t>
            </w:r>
            <w:proofErr w:type="spellEnd"/>
            <w:r w:rsidRPr="00CC2927">
              <w:rPr>
                <w:rFonts w:ascii="Times New Roman" w:hAnsi="Times New Roman"/>
                <w:sz w:val="24"/>
                <w:szCs w:val="24"/>
              </w:rPr>
              <w:t xml:space="preserve"> инфекции.</w:t>
            </w:r>
          </w:p>
          <w:p w:rsidR="00CC2927" w:rsidRPr="00CC2927" w:rsidRDefault="00CC2927" w:rsidP="00CC2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927">
              <w:rPr>
                <w:rFonts w:ascii="Times New Roman" w:hAnsi="Times New Roman"/>
                <w:sz w:val="24"/>
                <w:szCs w:val="24"/>
              </w:rPr>
              <w:t xml:space="preserve">2. Законодательство Российской Федерации о применении контрольно-кассовой техники, цели и общеустановленное правило обязательного применения такой техники при осуществлении расчетов, перечень всех исключений из общеустановленного правила.  </w:t>
            </w:r>
          </w:p>
          <w:p w:rsidR="00CC2927" w:rsidRPr="00CC2927" w:rsidRDefault="00CC2927" w:rsidP="00CC2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927">
              <w:rPr>
                <w:rFonts w:ascii="Times New Roman" w:hAnsi="Times New Roman"/>
                <w:sz w:val="24"/>
                <w:szCs w:val="24"/>
              </w:rPr>
              <w:t>3. Предусмотренные административным законодательством наказания за неприменение контрольно-кассовой техники в установленных федеральным законодательством случаях и, отдельно, за нарушение требований по применению такой техники. Различные виды событий, признаваемые фактами нарушения порядка применения контрольно-кассовой техники ее пользователями, в том числе при формировании кассовых чеков без отражения на них всех обязательных реквизитов. Обзор видов правонарушений, выявленных налоговыми органами области в ходе проведения контрольных мероприятий в 2020 году.</w:t>
            </w:r>
          </w:p>
          <w:p w:rsidR="00CC2927" w:rsidRPr="00CC2927" w:rsidRDefault="00CC2927" w:rsidP="00CC2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927">
              <w:rPr>
                <w:rFonts w:ascii="Times New Roman" w:hAnsi="Times New Roman"/>
                <w:sz w:val="24"/>
                <w:szCs w:val="24"/>
              </w:rPr>
              <w:t xml:space="preserve">4. Сроки проведения перенастроек в используемой кассовой технике в связи со сменой применяемой системы налогообложения из-за упразднения возможности применения ЕНВД. Изменения в законодательстве, касающиеся применения кассовой </w:t>
            </w:r>
            <w:r w:rsidRPr="00CC2927">
              <w:rPr>
                <w:rFonts w:ascii="Times New Roman" w:hAnsi="Times New Roman"/>
                <w:sz w:val="24"/>
                <w:szCs w:val="24"/>
              </w:rPr>
              <w:lastRenderedPageBreak/>
              <w:t>техники плательщиками патентной системы налогообложения.</w:t>
            </w:r>
          </w:p>
          <w:p w:rsidR="00CC2927" w:rsidRPr="00CC2927" w:rsidRDefault="00CC2927" w:rsidP="00CC2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927">
              <w:rPr>
                <w:rFonts w:ascii="Times New Roman" w:hAnsi="Times New Roman"/>
                <w:sz w:val="24"/>
                <w:szCs w:val="24"/>
              </w:rPr>
              <w:t>5. Завершение с 1 февраля 2021 года долгосрочного периода предоставленной для индивидуальных предпринимателей специальных налоговых режимов отсрочки по обязанности отражения ими на кассовых чеках наименований всех проданных товаров (работ, услуг).</w:t>
            </w:r>
          </w:p>
          <w:p w:rsidR="00CC2927" w:rsidRPr="00CC2927" w:rsidRDefault="00CC2927" w:rsidP="00CC2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927">
              <w:rPr>
                <w:rFonts w:ascii="Times New Roman" w:hAnsi="Times New Roman"/>
                <w:sz w:val="24"/>
                <w:szCs w:val="24"/>
              </w:rPr>
              <w:t>6. Формирование кассовых чеков с отображением на них всех обязательных реквизитов – требования федерального законодательства в части формирования основных обязательных реквизитов кассового чека и изменения в части формирования дополнительных реквизитов фискальных документов и форматов фискальных документов, обязательных к использованию.</w:t>
            </w:r>
          </w:p>
          <w:p w:rsidR="00CC2927" w:rsidRPr="00CC2927" w:rsidRDefault="00CC2927" w:rsidP="00CC2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927">
              <w:rPr>
                <w:rFonts w:ascii="Times New Roman" w:hAnsi="Times New Roman"/>
                <w:sz w:val="24"/>
                <w:szCs w:val="24"/>
              </w:rPr>
              <w:t>7. Особое внимание к исполнению требований федерального законодательства о применении контрольно-кассовой техники на объектах услуг общественного внимания и территориях массовой торговли (рынках, ярмарках, торговых центрах и иных территориях, отведенных для торговли местными органами власти – рынки выходного дня) – реализация по всей территории Российской Федерации разработанных Федеральной налоговой службой двух отраслевых проектов: «Общественное питание» и «Исключение недобросовестного поведения на рынках».</w:t>
            </w:r>
          </w:p>
          <w:p w:rsidR="00CC2927" w:rsidRPr="00CC2927" w:rsidRDefault="00CC2927" w:rsidP="00CC2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927">
              <w:rPr>
                <w:rFonts w:ascii="Times New Roman" w:hAnsi="Times New Roman"/>
                <w:sz w:val="24"/>
                <w:szCs w:val="24"/>
              </w:rPr>
              <w:t xml:space="preserve">8. Законное право освобождения от административной ответственности в случае своевременного (до визита налоговых органов с поручением на проведение проверки) исправления нарушений законодательства Российской Федерации о применении контрольно-кассовой техники путем формирования чеков коррекции.  </w:t>
            </w:r>
          </w:p>
          <w:p w:rsidR="00B55933" w:rsidRPr="00CC2927" w:rsidRDefault="00CC2927" w:rsidP="00CC2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927">
              <w:rPr>
                <w:rFonts w:ascii="Times New Roman" w:hAnsi="Times New Roman"/>
                <w:sz w:val="24"/>
                <w:szCs w:val="24"/>
              </w:rPr>
              <w:t>9. Заключительная часть о взаимовыгодных преимуществах внедренного в стране прядка применения кассовой техники в режиме он-</w:t>
            </w:r>
            <w:proofErr w:type="spellStart"/>
            <w:r w:rsidRPr="00CC2927">
              <w:rPr>
                <w:rFonts w:ascii="Times New Roman" w:hAnsi="Times New Roman"/>
                <w:sz w:val="24"/>
                <w:szCs w:val="24"/>
              </w:rPr>
              <w:t>лайн</w:t>
            </w:r>
            <w:proofErr w:type="spellEnd"/>
            <w:r w:rsidRPr="00CC2927">
              <w:rPr>
                <w:rFonts w:ascii="Times New Roman" w:hAnsi="Times New Roman"/>
                <w:sz w:val="24"/>
                <w:szCs w:val="24"/>
              </w:rPr>
              <w:t xml:space="preserve"> для граждан, предпринимателей и государства в целом.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B55933" w:rsidRPr="00D023F5" w:rsidRDefault="00B55933" w:rsidP="00CC2927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1</w:t>
            </w:r>
            <w:r w:rsidR="00CC2927">
              <w:rPr>
                <w:rFonts w:ascii="Times New Roman" w:hAnsi="Times New Roman"/>
                <w:b/>
                <w:sz w:val="24"/>
              </w:rPr>
              <w:t>5</w:t>
            </w:r>
            <w:r>
              <w:rPr>
                <w:rFonts w:ascii="Times New Roman" w:hAnsi="Times New Roman"/>
                <w:b/>
                <w:sz w:val="24"/>
              </w:rPr>
              <w:t>.00-1</w:t>
            </w:r>
            <w:r w:rsidR="00CC2927">
              <w:rPr>
                <w:rFonts w:ascii="Times New Roman" w:hAnsi="Times New Roman"/>
                <w:b/>
                <w:sz w:val="24"/>
              </w:rPr>
              <w:t>5</w:t>
            </w:r>
            <w:r>
              <w:rPr>
                <w:rFonts w:ascii="Times New Roman" w:hAnsi="Times New Roman"/>
                <w:b/>
                <w:sz w:val="24"/>
              </w:rPr>
              <w:t>.</w:t>
            </w:r>
            <w:r w:rsidR="00CC2927">
              <w:rPr>
                <w:rFonts w:ascii="Times New Roman" w:hAnsi="Times New Roman"/>
                <w:b/>
                <w:sz w:val="24"/>
              </w:rPr>
              <w:t>10</w:t>
            </w:r>
          </w:p>
        </w:tc>
        <w:tc>
          <w:tcPr>
            <w:tcW w:w="3510" w:type="dxa"/>
          </w:tcPr>
          <w:p w:rsidR="00B55933" w:rsidRPr="00CC2927" w:rsidRDefault="00CC2927" w:rsidP="009522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927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оперативного контроля УФНС </w:t>
            </w:r>
            <w:proofErr w:type="spellStart"/>
            <w:r w:rsidRPr="00CC2927">
              <w:rPr>
                <w:rFonts w:ascii="Times New Roman" w:hAnsi="Times New Roman"/>
                <w:sz w:val="24"/>
                <w:szCs w:val="24"/>
              </w:rPr>
              <w:t>Россиипо</w:t>
            </w:r>
            <w:proofErr w:type="spellEnd"/>
            <w:r w:rsidRPr="00CC2927">
              <w:rPr>
                <w:rFonts w:ascii="Times New Roman" w:hAnsi="Times New Roman"/>
                <w:sz w:val="24"/>
                <w:szCs w:val="24"/>
              </w:rPr>
              <w:t xml:space="preserve"> Костромской области – </w:t>
            </w:r>
            <w:r w:rsidRPr="00CC2927">
              <w:rPr>
                <w:rFonts w:ascii="Times New Roman" w:hAnsi="Times New Roman"/>
                <w:b/>
                <w:sz w:val="24"/>
                <w:szCs w:val="24"/>
              </w:rPr>
              <w:t>Макаров Алексей Вячеславович</w:t>
            </w:r>
          </w:p>
          <w:p w:rsidR="00CC2927" w:rsidRPr="00CC2927" w:rsidRDefault="00CC2927" w:rsidP="009522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2927" w:rsidRPr="00CC2927" w:rsidRDefault="00CC2927" w:rsidP="0095223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C2927">
              <w:rPr>
                <w:rFonts w:ascii="Times New Roman" w:hAnsi="Times New Roman"/>
                <w:sz w:val="24"/>
                <w:szCs w:val="24"/>
              </w:rPr>
              <w:t xml:space="preserve">главный государственный налоговый инспектор отдела оперативного контроля УФНС России по Костромской области – </w:t>
            </w:r>
            <w:r w:rsidRPr="00CC2927">
              <w:rPr>
                <w:rFonts w:ascii="Times New Roman" w:hAnsi="Times New Roman"/>
                <w:b/>
                <w:sz w:val="24"/>
                <w:szCs w:val="24"/>
              </w:rPr>
              <w:t>Орлов Андрей Борисович</w:t>
            </w:r>
          </w:p>
          <w:p w:rsidR="00B55933" w:rsidRDefault="00B55933" w:rsidP="00952237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2869FD" w:rsidTr="00CC2927">
        <w:tc>
          <w:tcPr>
            <w:tcW w:w="588" w:type="dxa"/>
          </w:tcPr>
          <w:p w:rsidR="002869FD" w:rsidRPr="00CC2927" w:rsidRDefault="00CC2927" w:rsidP="00952237">
            <w:pPr>
              <w:jc w:val="right"/>
              <w:rPr>
                <w:rFonts w:ascii="Times New Roman" w:hAnsi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</w:rPr>
              <w:lastRenderedPageBreak/>
              <w:t>2</w:t>
            </w:r>
          </w:p>
        </w:tc>
        <w:tc>
          <w:tcPr>
            <w:tcW w:w="4516" w:type="dxa"/>
          </w:tcPr>
          <w:p w:rsidR="002869FD" w:rsidRPr="007741E6" w:rsidRDefault="002869FD" w:rsidP="00952237">
            <w:pPr>
              <w:jc w:val="both"/>
              <w:rPr>
                <w:rFonts w:ascii="Times New Roman" w:hAnsi="Times New Roman"/>
                <w:b/>
                <w:color w:val="0D0D0D" w:themeColor="text1" w:themeTint="F2"/>
                <w:sz w:val="24"/>
              </w:rPr>
            </w:pPr>
            <w:r w:rsidRPr="007741E6"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Ответы на вопросы.</w:t>
            </w:r>
          </w:p>
          <w:p w:rsidR="002869FD" w:rsidRPr="007741E6" w:rsidRDefault="002869FD" w:rsidP="00952237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</w:rPr>
            </w:pPr>
          </w:p>
        </w:tc>
        <w:tc>
          <w:tcPr>
            <w:tcW w:w="1559" w:type="dxa"/>
          </w:tcPr>
          <w:p w:rsidR="002869FD" w:rsidRPr="007741E6" w:rsidRDefault="002869FD" w:rsidP="009C5EE9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</w:rPr>
            </w:pPr>
            <w:r w:rsidRPr="007741E6"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1</w:t>
            </w:r>
            <w:r w:rsidR="00CC2927"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5</w:t>
            </w:r>
            <w:r w:rsidRPr="007741E6"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.</w:t>
            </w:r>
            <w:r w:rsidR="00254683"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5</w:t>
            </w:r>
            <w:r w:rsidR="00CC2927"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0</w:t>
            </w:r>
            <w:r w:rsidRPr="007741E6"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-1</w:t>
            </w:r>
            <w:r w:rsidR="009C5EE9"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6</w:t>
            </w:r>
            <w:r w:rsidRPr="007741E6"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.</w:t>
            </w:r>
            <w:r w:rsidR="009C5EE9"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0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0</w:t>
            </w:r>
          </w:p>
        </w:tc>
        <w:tc>
          <w:tcPr>
            <w:tcW w:w="3510" w:type="dxa"/>
          </w:tcPr>
          <w:p w:rsidR="002869FD" w:rsidRDefault="002869FD" w:rsidP="00952237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</w:rPr>
              <w:t>Представители</w:t>
            </w:r>
            <w:r w:rsidRPr="007741E6">
              <w:rPr>
                <w:rFonts w:ascii="Times New Roman" w:hAnsi="Times New Roman"/>
                <w:color w:val="0D0D0D" w:themeColor="text1" w:themeTint="F2"/>
                <w:sz w:val="24"/>
              </w:rPr>
              <w:t xml:space="preserve"> УФНС России по Костромской области</w:t>
            </w:r>
          </w:p>
          <w:p w:rsidR="002869FD" w:rsidRPr="007741E6" w:rsidRDefault="002869FD" w:rsidP="00952237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</w:rPr>
            </w:pPr>
          </w:p>
        </w:tc>
      </w:tr>
    </w:tbl>
    <w:p w:rsidR="002869FD" w:rsidRDefault="002869FD" w:rsidP="002869FD">
      <w:pPr>
        <w:rPr>
          <w:rFonts w:ascii="Times New Roman" w:hAnsi="Times New Roman"/>
          <w:sz w:val="26"/>
        </w:rPr>
      </w:pPr>
    </w:p>
    <w:p w:rsidR="00910EC9" w:rsidRDefault="009C5EE9"/>
    <w:sectPr w:rsidR="00910EC9" w:rsidSect="005B541B">
      <w:pgSz w:w="11906" w:h="16838"/>
      <w:pgMar w:top="567" w:right="567" w:bottom="567" w:left="1134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32AC0"/>
    <w:multiLevelType w:val="hybridMultilevel"/>
    <w:tmpl w:val="734E13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9FD"/>
    <w:rsid w:val="00235520"/>
    <w:rsid w:val="00254683"/>
    <w:rsid w:val="0028201E"/>
    <w:rsid w:val="002869FD"/>
    <w:rsid w:val="00425E4E"/>
    <w:rsid w:val="00562B7E"/>
    <w:rsid w:val="005B541B"/>
    <w:rsid w:val="0064372D"/>
    <w:rsid w:val="008D7310"/>
    <w:rsid w:val="009C5EE9"/>
    <w:rsid w:val="00AA2CAC"/>
    <w:rsid w:val="00B55933"/>
    <w:rsid w:val="00C15DA2"/>
    <w:rsid w:val="00CC2927"/>
    <w:rsid w:val="00F6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9F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69F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425E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9F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69F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425E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Рябова Надежда Витальевна</dc:creator>
  <cp:lastModifiedBy>Тополь</cp:lastModifiedBy>
  <cp:revision>4</cp:revision>
  <dcterms:created xsi:type="dcterms:W3CDTF">2021-02-01T13:02:00Z</dcterms:created>
  <dcterms:modified xsi:type="dcterms:W3CDTF">2021-02-02T08:40:00Z</dcterms:modified>
</cp:coreProperties>
</file>